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44" w:rsidRDefault="00083D44" w:rsidP="00083D44"/>
    <w:p w:rsidR="00BB5BE3" w:rsidRPr="00F90E77" w:rsidRDefault="00BB5BE3" w:rsidP="00BB5BE3">
      <w:pPr>
        <w:shd w:val="clear" w:color="auto" w:fill="FFFFFF"/>
        <w:spacing w:after="225"/>
        <w:jc w:val="center"/>
        <w:rPr>
          <w:rFonts w:ascii="Trebuchet MS" w:hAnsi="Trebuchet MS"/>
          <w:b/>
          <w:color w:val="000000"/>
          <w:sz w:val="20"/>
          <w:szCs w:val="20"/>
          <w:lang w:eastAsia="sk-SK"/>
        </w:rPr>
      </w:pPr>
      <w:r w:rsidRPr="00F90E77">
        <w:rPr>
          <w:rFonts w:ascii="Trebuchet MS" w:hAnsi="Trebuchet MS"/>
          <w:b/>
          <w:color w:val="000000"/>
          <w:sz w:val="20"/>
          <w:szCs w:val="20"/>
          <w:lang w:eastAsia="sk-SK"/>
        </w:rPr>
        <w:t>INFORMÁCIA K VYÚČTOVANIU SLUŽOBNEJ CESTY</w:t>
      </w:r>
    </w:p>
    <w:p w:rsidR="00BB5BE3" w:rsidRPr="00207DED" w:rsidRDefault="00BB5BE3" w:rsidP="00BB5BE3">
      <w:pPr>
        <w:shd w:val="clear" w:color="auto" w:fill="FFFFFF"/>
        <w:spacing w:after="225"/>
        <w:jc w:val="both"/>
        <w:rPr>
          <w:rFonts w:ascii="Trebuchet MS" w:hAnsi="Trebuchet MS"/>
          <w:color w:val="000000"/>
          <w:sz w:val="20"/>
          <w:szCs w:val="20"/>
          <w:lang w:eastAsia="sk-SK"/>
        </w:rPr>
      </w:pPr>
      <w:r w:rsidRPr="00207DED">
        <w:rPr>
          <w:rFonts w:ascii="Trebuchet MS" w:hAnsi="Trebuchet MS"/>
          <w:color w:val="000000"/>
          <w:sz w:val="20"/>
          <w:szCs w:val="20"/>
          <w:lang w:eastAsia="sk-SK"/>
        </w:rPr>
        <w:t>Podľa zákona </w:t>
      </w:r>
      <w:hyperlink r:id="rId8" w:tgtFrame="_blank" w:history="1">
        <w:r w:rsidRPr="00207DED">
          <w:rPr>
            <w:rFonts w:ascii="Trebuchet MS" w:hAnsi="Trebuchet MS"/>
            <w:color w:val="0000FF"/>
            <w:sz w:val="20"/>
            <w:szCs w:val="20"/>
            <w:lang w:eastAsia="sk-SK"/>
          </w:rPr>
          <w:t>č. 283/2002 Z. z. o cestovných náhradách</w:t>
        </w:r>
      </w:hyperlink>
      <w:r w:rsidRPr="00207DED">
        <w:rPr>
          <w:rFonts w:ascii="Trebuchet MS" w:hAnsi="Trebuchet MS"/>
          <w:color w:val="000000"/>
          <w:sz w:val="20"/>
          <w:szCs w:val="20"/>
          <w:lang w:eastAsia="sk-SK"/>
        </w:rPr>
        <w:t>, ak sa zamestnanec písomne dohodne so zamestnávateľom, že pri pracovnej ceste použije vlastné cestné motorové vozidlo (t. j. iné vozidlo ako vozidlo poskytnuté zamestnávateľom), patrí mu základná náhrada za každý 1 km jazdy (ďalej len "</w:t>
      </w:r>
      <w:r w:rsidRPr="00207DED">
        <w:rPr>
          <w:rFonts w:ascii="Trebuchet MS" w:hAnsi="Trebuchet MS"/>
          <w:b/>
          <w:bCs/>
          <w:color w:val="000000"/>
          <w:sz w:val="20"/>
          <w:szCs w:val="20"/>
          <w:lang w:eastAsia="sk-SK"/>
        </w:rPr>
        <w:t>základná náhrada</w:t>
      </w:r>
      <w:r w:rsidRPr="00207DED">
        <w:rPr>
          <w:rFonts w:ascii="Trebuchet MS" w:hAnsi="Trebuchet MS"/>
          <w:color w:val="000000"/>
          <w:sz w:val="20"/>
          <w:szCs w:val="20"/>
          <w:lang w:eastAsia="sk-SK"/>
        </w:rPr>
        <w:t>") a náhrada za spotrebované pohonné látky.</w:t>
      </w:r>
    </w:p>
    <w:p w:rsidR="00BB5BE3" w:rsidRPr="00207DED" w:rsidRDefault="00BB5BE3" w:rsidP="00BB5BE3">
      <w:pPr>
        <w:shd w:val="clear" w:color="auto" w:fill="FFFFFF"/>
        <w:spacing w:after="225"/>
        <w:jc w:val="both"/>
        <w:rPr>
          <w:rFonts w:ascii="Trebuchet MS" w:hAnsi="Trebuchet MS"/>
          <w:color w:val="000000"/>
          <w:sz w:val="20"/>
          <w:szCs w:val="20"/>
          <w:lang w:eastAsia="sk-SK"/>
        </w:rPr>
      </w:pPr>
      <w:bookmarkStart w:id="0" w:name="_GoBack"/>
      <w:r w:rsidRPr="00207DED">
        <w:rPr>
          <w:rFonts w:ascii="Trebuchet MS" w:hAnsi="Trebuchet MS"/>
          <w:b/>
          <w:bCs/>
          <w:color w:val="000000"/>
          <w:sz w:val="20"/>
          <w:szCs w:val="20"/>
          <w:lang w:eastAsia="sk-SK"/>
        </w:rPr>
        <w:t>S účinnosťou od 01.05.2022 bude suma základnej náhrady za každý 1 km jazdy</w:t>
      </w:r>
      <w:r w:rsidRPr="00207DED">
        <w:rPr>
          <w:rFonts w:ascii="Trebuchet MS" w:hAnsi="Trebuchet MS"/>
          <w:color w:val="000000"/>
          <w:sz w:val="20"/>
          <w:szCs w:val="20"/>
          <w:lang w:eastAsia="sk-SK"/>
        </w:rPr>
        <w:t> pre:</w:t>
      </w:r>
    </w:p>
    <w:bookmarkEnd w:id="0"/>
    <w:p w:rsidR="00BB5BE3" w:rsidRDefault="00BB5BE3" w:rsidP="00BB5BE3">
      <w:pPr>
        <w:numPr>
          <w:ilvl w:val="0"/>
          <w:numId w:val="1"/>
        </w:numPr>
        <w:shd w:val="clear" w:color="auto" w:fill="FFFFFF"/>
        <w:rPr>
          <w:rFonts w:ascii="Trebuchet MS" w:hAnsi="Trebuchet MS"/>
          <w:color w:val="000000"/>
          <w:sz w:val="20"/>
          <w:szCs w:val="20"/>
          <w:lang w:eastAsia="sk-SK"/>
        </w:rPr>
      </w:pPr>
      <w:r w:rsidRPr="00207DED">
        <w:rPr>
          <w:rFonts w:ascii="Trebuchet MS" w:hAnsi="Trebuchet MS"/>
          <w:color w:val="000000"/>
          <w:sz w:val="20"/>
          <w:szCs w:val="20"/>
          <w:lang w:eastAsia="sk-SK"/>
        </w:rPr>
        <w:t>jednostopové vozidlá a trojkolky – </w:t>
      </w:r>
      <w:r w:rsidRPr="00207DED">
        <w:rPr>
          <w:rFonts w:ascii="Trebuchet MS" w:hAnsi="Trebuchet MS"/>
          <w:b/>
          <w:bCs/>
          <w:color w:val="000000"/>
          <w:sz w:val="20"/>
          <w:szCs w:val="20"/>
          <w:lang w:eastAsia="sk-SK"/>
        </w:rPr>
        <w:t>0,059 EUR</w:t>
      </w:r>
      <w:r w:rsidRPr="00207DED">
        <w:rPr>
          <w:rFonts w:ascii="Trebuchet MS" w:hAnsi="Trebuchet MS"/>
          <w:color w:val="000000"/>
          <w:sz w:val="20"/>
          <w:szCs w:val="20"/>
          <w:lang w:eastAsia="sk-SK"/>
        </w:rPr>
        <w:t> </w:t>
      </w:r>
    </w:p>
    <w:p w:rsidR="00BB5BE3" w:rsidRPr="00207DED" w:rsidRDefault="00BB5BE3" w:rsidP="00BB5BE3">
      <w:pPr>
        <w:numPr>
          <w:ilvl w:val="0"/>
          <w:numId w:val="1"/>
        </w:numPr>
        <w:shd w:val="clear" w:color="auto" w:fill="FFFFFF"/>
        <w:rPr>
          <w:rFonts w:ascii="Trebuchet MS" w:hAnsi="Trebuchet MS"/>
          <w:color w:val="000000"/>
          <w:sz w:val="20"/>
          <w:szCs w:val="20"/>
          <w:lang w:eastAsia="sk-SK"/>
        </w:rPr>
      </w:pPr>
      <w:r w:rsidRPr="00207DED">
        <w:rPr>
          <w:rFonts w:ascii="Trebuchet MS" w:hAnsi="Trebuchet MS"/>
          <w:color w:val="000000"/>
          <w:sz w:val="20"/>
          <w:szCs w:val="20"/>
          <w:lang w:eastAsia="sk-SK"/>
        </w:rPr>
        <w:t>osobné cestné motorové vozidlá - </w:t>
      </w:r>
      <w:r w:rsidRPr="00207DED">
        <w:rPr>
          <w:rFonts w:ascii="Trebuchet MS" w:hAnsi="Trebuchet MS"/>
          <w:b/>
          <w:bCs/>
          <w:color w:val="000000"/>
          <w:sz w:val="20"/>
          <w:szCs w:val="20"/>
          <w:lang w:eastAsia="sk-SK"/>
        </w:rPr>
        <w:t>0,213 EUR</w:t>
      </w:r>
      <w:r w:rsidRPr="00207DED">
        <w:rPr>
          <w:rFonts w:ascii="Trebuchet MS" w:hAnsi="Trebuchet MS"/>
          <w:color w:val="000000"/>
          <w:sz w:val="20"/>
          <w:szCs w:val="20"/>
          <w:lang w:eastAsia="sk-SK"/>
        </w:rPr>
        <w:t>.</w:t>
      </w:r>
    </w:p>
    <w:p w:rsidR="00BB5BE3" w:rsidRPr="00207DED" w:rsidRDefault="00BB5BE3" w:rsidP="00BB5BE3">
      <w:pPr>
        <w:shd w:val="clear" w:color="auto" w:fill="FFFFFF"/>
        <w:ind w:left="720"/>
        <w:rPr>
          <w:rFonts w:ascii="Trebuchet MS" w:hAnsi="Trebuchet MS"/>
          <w:color w:val="000000"/>
          <w:sz w:val="20"/>
          <w:szCs w:val="20"/>
          <w:lang w:eastAsia="sk-SK"/>
        </w:rPr>
      </w:pPr>
    </w:p>
    <w:p w:rsidR="00BB5BE3" w:rsidRPr="00207DED" w:rsidRDefault="00BB5BE3" w:rsidP="00BB5BE3">
      <w:pPr>
        <w:shd w:val="clear" w:color="auto" w:fill="FFFFFF"/>
        <w:spacing w:after="225"/>
        <w:jc w:val="both"/>
        <w:rPr>
          <w:rFonts w:ascii="Trebuchet MS" w:hAnsi="Trebuchet MS"/>
          <w:color w:val="000000"/>
          <w:sz w:val="20"/>
          <w:szCs w:val="20"/>
          <w:lang w:eastAsia="sk-SK"/>
        </w:rPr>
      </w:pPr>
      <w:r w:rsidRPr="00207DED">
        <w:rPr>
          <w:rFonts w:ascii="Trebuchet MS" w:hAnsi="Trebuchet MS"/>
          <w:color w:val="000000"/>
          <w:sz w:val="20"/>
          <w:szCs w:val="20"/>
          <w:lang w:eastAsia="sk-SK"/>
        </w:rPr>
        <w:t>Náhrada za spotrebované pohonné látky patrí zamestnancovi podľa cien pohonných látok prepočítaných podľa spotreby pohonných látok (ďalej len "</w:t>
      </w:r>
      <w:r w:rsidRPr="00DB4499">
        <w:rPr>
          <w:rFonts w:ascii="Trebuchet MS" w:hAnsi="Trebuchet MS"/>
          <w:b/>
          <w:bCs/>
          <w:color w:val="000000"/>
          <w:sz w:val="20"/>
          <w:szCs w:val="20"/>
          <w:lang w:eastAsia="sk-SK"/>
        </w:rPr>
        <w:t>spotreba</w:t>
      </w:r>
      <w:r w:rsidRPr="00207DED">
        <w:rPr>
          <w:rFonts w:ascii="Trebuchet MS" w:hAnsi="Trebuchet MS"/>
          <w:color w:val="000000"/>
          <w:sz w:val="20"/>
          <w:szCs w:val="20"/>
          <w:lang w:eastAsia="sk-SK"/>
        </w:rPr>
        <w:t>") uvedenej v technickom preukaze cestného motorového vozidla alebo v osvedčení o evidencii cestného motorového vozidla (ďalej len "</w:t>
      </w:r>
      <w:r w:rsidRPr="00DB4499">
        <w:rPr>
          <w:rFonts w:ascii="Trebuchet MS" w:hAnsi="Trebuchet MS"/>
          <w:b/>
          <w:bCs/>
          <w:color w:val="000000"/>
          <w:sz w:val="20"/>
          <w:szCs w:val="20"/>
          <w:lang w:eastAsia="sk-SK"/>
        </w:rPr>
        <w:t>technický preukaz</w:t>
      </w:r>
      <w:r w:rsidRPr="00207DED">
        <w:rPr>
          <w:rFonts w:ascii="Trebuchet MS" w:hAnsi="Trebuchet MS"/>
          <w:color w:val="000000"/>
          <w:sz w:val="20"/>
          <w:szCs w:val="20"/>
          <w:lang w:eastAsia="sk-SK"/>
        </w:rPr>
        <w:t>").</w:t>
      </w:r>
    </w:p>
    <w:p w:rsidR="00BB5BE3" w:rsidRPr="00207DED" w:rsidRDefault="00BB5BE3" w:rsidP="00BB5BE3">
      <w:pPr>
        <w:shd w:val="clear" w:color="auto" w:fill="FFFFFF"/>
        <w:spacing w:after="225"/>
        <w:jc w:val="both"/>
        <w:rPr>
          <w:rFonts w:ascii="Trebuchet MS" w:hAnsi="Trebuchet MS"/>
          <w:color w:val="000000"/>
          <w:sz w:val="20"/>
          <w:szCs w:val="20"/>
          <w:lang w:eastAsia="sk-SK"/>
        </w:rPr>
      </w:pPr>
      <w:r w:rsidRPr="00207DED">
        <w:rPr>
          <w:rFonts w:ascii="Trebuchet MS" w:hAnsi="Trebuchet MS"/>
          <w:color w:val="000000"/>
          <w:sz w:val="20"/>
          <w:szCs w:val="20"/>
          <w:lang w:eastAsia="sk-SK"/>
        </w:rPr>
        <w:t>Cenu pohonnej látky preukazuje zamestnanec dokladom o kúpe pohonnej látky, z ktorého je zrejmá súvislosť s pracovnou cestou (ďalej len "</w:t>
      </w:r>
      <w:r w:rsidRPr="00DB4499">
        <w:rPr>
          <w:rFonts w:ascii="Trebuchet MS" w:hAnsi="Trebuchet MS"/>
          <w:b/>
          <w:bCs/>
          <w:color w:val="000000"/>
          <w:sz w:val="20"/>
          <w:szCs w:val="20"/>
          <w:lang w:eastAsia="sk-SK"/>
        </w:rPr>
        <w:t>doklad o kúpe</w:t>
      </w:r>
      <w:r w:rsidRPr="00207DED">
        <w:rPr>
          <w:rFonts w:ascii="Trebuchet MS" w:hAnsi="Trebuchet MS"/>
          <w:color w:val="000000"/>
          <w:sz w:val="20"/>
          <w:szCs w:val="20"/>
          <w:lang w:eastAsia="sk-SK"/>
        </w:rPr>
        <w:t>"). Ak zamestnanec preukazuje cenu pohonnej látky viacerými dokladmi o kúpe, cena pohonnej látky sa môže vypočítať aritmetickým priemerom preukázaných cien. Ak zamestnanec nepreukáže cenu pohonnej látky dokladom o kúpe, na výpočet sa použije cena pohonnej látky, ktorá platila v čase nástupu na pracovnú cestu zistená Štatistickým úradom Slovenskej republiky.</w:t>
      </w:r>
    </w:p>
    <w:p w:rsidR="00BB5BE3" w:rsidRPr="00207DED" w:rsidRDefault="00BB5BE3" w:rsidP="00BB5BE3">
      <w:pPr>
        <w:shd w:val="clear" w:color="auto" w:fill="FFFFFF"/>
        <w:spacing w:after="225"/>
        <w:jc w:val="both"/>
        <w:rPr>
          <w:rFonts w:ascii="Trebuchet MS" w:hAnsi="Trebuchet MS"/>
          <w:color w:val="000000"/>
          <w:sz w:val="20"/>
          <w:szCs w:val="20"/>
          <w:lang w:eastAsia="sk-SK"/>
        </w:rPr>
      </w:pPr>
      <w:r w:rsidRPr="00207DED">
        <w:rPr>
          <w:rFonts w:ascii="Trebuchet MS" w:hAnsi="Trebuchet MS"/>
          <w:color w:val="000000"/>
          <w:sz w:val="20"/>
          <w:szCs w:val="20"/>
          <w:lang w:eastAsia="sk-SK"/>
        </w:rPr>
        <w:t>Spotreba podľa technického preukazu sa použije takto:</w:t>
      </w:r>
    </w:p>
    <w:p w:rsidR="00BB5BE3" w:rsidRPr="00207DED" w:rsidRDefault="00BB5BE3" w:rsidP="00BB5BE3">
      <w:pPr>
        <w:numPr>
          <w:ilvl w:val="0"/>
          <w:numId w:val="2"/>
        </w:numPr>
        <w:shd w:val="clear" w:color="auto" w:fill="FFFFFF"/>
        <w:jc w:val="both"/>
        <w:rPr>
          <w:rFonts w:ascii="Trebuchet MS" w:hAnsi="Trebuchet MS"/>
          <w:color w:val="000000"/>
          <w:sz w:val="20"/>
          <w:szCs w:val="20"/>
          <w:lang w:eastAsia="sk-SK"/>
        </w:rPr>
      </w:pPr>
      <w:r w:rsidRPr="00207DED">
        <w:rPr>
          <w:rFonts w:ascii="Trebuchet MS" w:hAnsi="Trebuchet MS"/>
          <w:color w:val="000000"/>
          <w:sz w:val="20"/>
          <w:szCs w:val="20"/>
          <w:lang w:eastAsia="sk-SK"/>
        </w:rPr>
        <w:t>ak je v technickom preukaze uvedená spotreba len podľa príslušnej slovenskej technickej normy, na výpočet sa použije spotreba podľa tejto normy; pri jazde cestného motorového vozidla v meste sa spotreba určená podľa slovenskej technickej normy zvýši o 40 %,</w:t>
      </w:r>
    </w:p>
    <w:p w:rsidR="00BB5BE3" w:rsidRPr="00207DED" w:rsidRDefault="00BB5BE3" w:rsidP="00BB5BE3">
      <w:pPr>
        <w:numPr>
          <w:ilvl w:val="0"/>
          <w:numId w:val="2"/>
        </w:numPr>
        <w:shd w:val="clear" w:color="auto" w:fill="FFFFFF"/>
        <w:jc w:val="both"/>
        <w:rPr>
          <w:rFonts w:ascii="Trebuchet MS" w:hAnsi="Trebuchet MS"/>
          <w:color w:val="000000"/>
          <w:sz w:val="20"/>
          <w:szCs w:val="20"/>
          <w:lang w:eastAsia="sk-SK"/>
        </w:rPr>
      </w:pPr>
      <w:r w:rsidRPr="00207DED">
        <w:rPr>
          <w:rFonts w:ascii="Trebuchet MS" w:hAnsi="Trebuchet MS"/>
          <w:color w:val="000000"/>
          <w:sz w:val="20"/>
          <w:szCs w:val="20"/>
          <w:lang w:eastAsia="sk-SK"/>
        </w:rPr>
        <w:t>ak je v technickom preukaze uvedená spotreba podľa slovenskej technickej normy aj predpisu Európskej hospodárskej komisie alebo len podľa predpisu Európskej hospodárskej komisie, na výpočet sa použije spotreba podľa predpisu Európskej hospodárskej komisie vypočítaná aritmetickým priemerom; pri jazde cestného motorového vozidla v meste sa použije spotreba určená na jazdu v meste,</w:t>
      </w:r>
    </w:p>
    <w:p w:rsidR="00BB5BE3" w:rsidRPr="00207DED" w:rsidRDefault="00BB5BE3" w:rsidP="00BB5BE3">
      <w:pPr>
        <w:numPr>
          <w:ilvl w:val="0"/>
          <w:numId w:val="2"/>
        </w:numPr>
        <w:shd w:val="clear" w:color="auto" w:fill="FFFFFF"/>
        <w:jc w:val="both"/>
        <w:rPr>
          <w:rFonts w:ascii="Trebuchet MS" w:hAnsi="Trebuchet MS"/>
          <w:color w:val="000000"/>
          <w:sz w:val="20"/>
          <w:szCs w:val="20"/>
          <w:lang w:eastAsia="sk-SK"/>
        </w:rPr>
      </w:pPr>
      <w:r w:rsidRPr="00207DED">
        <w:rPr>
          <w:rFonts w:ascii="Trebuchet MS" w:hAnsi="Trebuchet MS"/>
          <w:color w:val="000000"/>
          <w:sz w:val="20"/>
          <w:szCs w:val="20"/>
          <w:lang w:eastAsia="sk-SK"/>
        </w:rPr>
        <w:t xml:space="preserve">ak je v technickom preukaze uvedená spotreba podľa osobitného predpisu v členení na mestský cyklus, </w:t>
      </w:r>
      <w:proofErr w:type="spellStart"/>
      <w:r w:rsidRPr="00207DED">
        <w:rPr>
          <w:rFonts w:ascii="Trebuchet MS" w:hAnsi="Trebuchet MS"/>
          <w:color w:val="000000"/>
          <w:sz w:val="20"/>
          <w:szCs w:val="20"/>
          <w:lang w:eastAsia="sk-SK"/>
        </w:rPr>
        <w:t>mimomestský</w:t>
      </w:r>
      <w:proofErr w:type="spellEnd"/>
      <w:r w:rsidRPr="00207DED">
        <w:rPr>
          <w:rFonts w:ascii="Trebuchet MS" w:hAnsi="Trebuchet MS"/>
          <w:color w:val="000000"/>
          <w:sz w:val="20"/>
          <w:szCs w:val="20"/>
          <w:lang w:eastAsia="sk-SK"/>
        </w:rPr>
        <w:t xml:space="preserve"> cyklus a kombinovaný cyklus, na výpočet sa použije spotreba zodpovedajúca príslušnému cyklu premávky alebo kombinácii jednotlivých cyklov premávky, odvodených od konkrétneho režimu jazdy cestného motorového vozidla,</w:t>
      </w:r>
    </w:p>
    <w:p w:rsidR="00BB5BE3" w:rsidRPr="00207DED" w:rsidRDefault="00BB5BE3" w:rsidP="00BB5BE3">
      <w:pPr>
        <w:numPr>
          <w:ilvl w:val="0"/>
          <w:numId w:val="2"/>
        </w:numPr>
        <w:shd w:val="clear" w:color="auto" w:fill="FFFFFF"/>
        <w:jc w:val="both"/>
        <w:rPr>
          <w:rFonts w:ascii="Trebuchet MS" w:hAnsi="Trebuchet MS"/>
          <w:color w:val="000000"/>
          <w:sz w:val="20"/>
          <w:szCs w:val="20"/>
          <w:lang w:eastAsia="sk-SK"/>
        </w:rPr>
      </w:pPr>
      <w:r w:rsidRPr="00207DED">
        <w:rPr>
          <w:rFonts w:ascii="Trebuchet MS" w:hAnsi="Trebuchet MS"/>
          <w:color w:val="000000"/>
          <w:sz w:val="20"/>
          <w:szCs w:val="20"/>
          <w:lang w:eastAsia="sk-SK"/>
        </w:rPr>
        <w:t>ak je v technickom preukaze cestného motorového vozidla uvedená spotreba podľa osobitného predpisu bez členenia na cykly, na výpočet sa použije spotreba podľa tohto osobitného predpisu; pri jazde cestného motorového vozidla v meste sa spotreba zvýši o 20 %.</w:t>
      </w:r>
    </w:p>
    <w:p w:rsidR="00BB5BE3" w:rsidRPr="00207DED" w:rsidRDefault="00BB5BE3" w:rsidP="00BB5BE3">
      <w:pPr>
        <w:shd w:val="clear" w:color="auto" w:fill="FFFFFF"/>
        <w:spacing w:after="225"/>
        <w:jc w:val="both"/>
        <w:rPr>
          <w:rFonts w:ascii="Trebuchet MS" w:hAnsi="Trebuchet MS"/>
          <w:color w:val="000000"/>
          <w:sz w:val="20"/>
          <w:szCs w:val="20"/>
          <w:lang w:eastAsia="sk-SK"/>
        </w:rPr>
      </w:pPr>
      <w:r w:rsidRPr="00207DED">
        <w:rPr>
          <w:rFonts w:ascii="Trebuchet MS" w:hAnsi="Trebuchet MS"/>
          <w:color w:val="000000"/>
          <w:sz w:val="20"/>
          <w:szCs w:val="20"/>
          <w:lang w:eastAsia="sk-SK"/>
        </w:rPr>
        <w:t>Ak je pohonnou látkou plyn alebo plyn v kombinácii s inou pohonnou látkou, spôsob výpočtu náhrad za spotrebované pohonné látky za jednotlivé pohonné látky dohodne zamestnávateľ so zamestnancom na základe podmienok pracovnej cesty, cien pohonných látok a spotreby. Ak je v technickom preukaze uvedená spotreba oboch pohonných látok podľa osobitného predpisu, pri dohode medzi zamestnancom a zamestnávateľom sa prihliadne aj na túto spotrebu.</w:t>
      </w:r>
    </w:p>
    <w:p w:rsidR="00BB5BE3" w:rsidRPr="00207DED" w:rsidRDefault="00BB5BE3" w:rsidP="00BB5BE3">
      <w:pPr>
        <w:shd w:val="clear" w:color="auto" w:fill="FFFFFF"/>
        <w:spacing w:after="225"/>
        <w:jc w:val="both"/>
        <w:rPr>
          <w:rFonts w:ascii="Trebuchet MS" w:hAnsi="Trebuchet MS"/>
          <w:color w:val="000000"/>
          <w:sz w:val="20"/>
          <w:szCs w:val="20"/>
          <w:lang w:eastAsia="sk-SK"/>
        </w:rPr>
      </w:pPr>
      <w:r w:rsidRPr="00207DED">
        <w:rPr>
          <w:rFonts w:ascii="Trebuchet MS" w:hAnsi="Trebuchet MS"/>
          <w:color w:val="000000"/>
          <w:sz w:val="20"/>
          <w:szCs w:val="20"/>
          <w:lang w:eastAsia="sk-SK"/>
        </w:rPr>
        <w:t>Ak sa spotreba v technickom preukaze nezhoduje so skutočnou spotrebou alebo sa spotreba v technickom preukaze neuvádza, pre výpočet náhrady za spotrebované pohonné látky sa použije spotreba podľa technického preukazu cestného motorového vozidla rovnakého typu, s rovnakým objemom valcov motora a s rovnakým druhom pohonnej látky, alebo spotreba preukázaná dokladom vydaným osobou, ktorej bola udelená autorizácia podľa osobitného predpisu, alebo doplňujúce údaje výrobcu, dovozcu alebo predajcu preukazujúce spotrebu alebo inú spotrebu.</w:t>
      </w:r>
    </w:p>
    <w:p w:rsidR="00E40C9F" w:rsidRPr="00771BB9" w:rsidRDefault="00BB5BE3" w:rsidP="00BB5BE3">
      <w:pPr>
        <w:shd w:val="clear" w:color="auto" w:fill="FFFFFF"/>
        <w:spacing w:after="225"/>
        <w:jc w:val="both"/>
      </w:pPr>
      <w:r w:rsidRPr="00207DED">
        <w:rPr>
          <w:rFonts w:ascii="Trebuchet MS" w:hAnsi="Trebuchet MS"/>
          <w:color w:val="000000"/>
          <w:sz w:val="20"/>
          <w:szCs w:val="20"/>
          <w:lang w:eastAsia="sk-SK"/>
        </w:rPr>
        <w:t>Výsledná suma základnej náhrady sa zaokrúhľuje na najbližší eurocent nahor. Výsledná suma náhrady za spotrebované pohonné látky sa zaokrúhľuje na najbližší eurocent nahor.</w:t>
      </w:r>
    </w:p>
    <w:sectPr w:rsidR="00E40C9F" w:rsidRPr="00771BB9" w:rsidSect="00282B04">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EB" w:rsidRDefault="00BD04EB" w:rsidP="004E3771">
      <w:r>
        <w:separator/>
      </w:r>
    </w:p>
  </w:endnote>
  <w:endnote w:type="continuationSeparator" w:id="0">
    <w:p w:rsidR="00BD04EB" w:rsidRDefault="00BD04EB" w:rsidP="004E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FF" w:rsidRPr="004A7A36" w:rsidRDefault="008A24A2" w:rsidP="002358FF">
    <w:pPr>
      <w:jc w:val="right"/>
      <w:rPr>
        <w:rFonts w:ascii="Calibri" w:eastAsia="Calibri" w:hAnsi="Calibri"/>
        <w:sz w:val="22"/>
        <w:szCs w:val="22"/>
      </w:rPr>
    </w:pPr>
    <w:r>
      <w:rPr>
        <w:rFonts w:ascii="Calibri" w:eastAsia="Calibri" w:hAnsi="Calibri"/>
        <w:noProof/>
        <w:sz w:val="22"/>
        <w:szCs w:val="22"/>
        <w:lang w:eastAsia="sk-SK"/>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-203835</wp:posOffset>
              </wp:positionV>
              <wp:extent cx="5857875" cy="0"/>
              <wp:effectExtent l="14605" t="15240" r="13970"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19050">
                        <a:solidFill>
                          <a:srgbClr val="007E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D055B6C" id="_x0000_t32" coordsize="21600,21600" o:spt="32" o:oned="t" path="m,l21600,21600e" filled="f">
              <v:path arrowok="t" fillok="f" o:connecttype="none"/>
              <o:lock v:ext="edit" shapetype="t"/>
            </v:shapetype>
            <v:shape id="AutoShape 1" o:spid="_x0000_s1026" type="#_x0000_t32" style="position:absolute;margin-left:-1.1pt;margin-top:-16.05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LbIgIAADwEAAAOAAAAZHJzL2Uyb0RvYy54bWysU02P2yAQvVfqf0DcE9ups0msOKuVnfSy&#10;7Uba7Q8ggG1UDAhInKjqf+9APtq0l6rqBYNn5s2bmTfLx2Mv0YFbJ7QqcTZOMeKKaiZUW+Ivb5vR&#10;HCPniWJEasVLfOIOP67ev1sOpuAT3WnJuEUAolwxmBJ33psiSRzteE/cWBuuwNho2xMPT9smzJIB&#10;0HuZTNL0IRm0ZcZqyp2Dv/XZiFcRv2k49S9N47hHssTAzcfTxnMXzmS1JEVriekEvdAg/8CiJ0JB&#10;0htUTTxBeyv+gOoFtdrpxo+p7hPdNILyWANUk6W/VfPaEcNjLdAcZ25tcv8Pln4+bC0SrMQTjBTp&#10;YURPe69jZpSF9gzGFeBVqa0NBdKjejXPmn51SOmqI6rl0fntZCA2RiR3IeHhDCTZDZ80Ax8C+LFX&#10;x8b2ARK6gI5xJKfbSPjRIwo/p/PpbD6bYkSvtoQU10Bjnf/IdY/CpcTOWyLazldaKRi8tllMQw7P&#10;zkMhEHgNCFmV3ggp4/ylQgNwX6TTNEY4LQUL1uDnbLurpEUHEiSUztbzdWgLoN25Wb1XLKJ1nLD1&#10;5e6JkOc7+EsV8KAy4HO5nTXybZEuAHaej/LJw3qUp3U9etpU+ehhk82m9Ye6qurse6CW5UUnGOMq&#10;sLvqNcv/Tg+XzTkr7abYWx+Se/RYIpC9fiPpONowzbMudpqdtjZ0I0wZJBqdL+sUduDXd/T6ufSr&#10;HwAAAP//AwBQSwMEFAAGAAgAAAAhAJSxgWfeAAAACgEAAA8AAABkcnMvZG93bnJldi54bWxMj29L&#10;w0AMh98Lfocjgm9ku65DcbXXIeIf0IFuDl9nvdiW9nKld9vqtzeCoK9CkodfnuTL0XXqQENoPBuY&#10;TRNQxKW3DVcGtu8Pk2tQISJb7DyTgS8KsCxOT3LMrD/ymg6bWCkJ4ZChgTrGPtM6lDU5DFPfE8vu&#10;0w8Oo7RDpe2ARwl3nU6T5Eo7bFgu1NjTXU1lu9k7A/ft0zas3l4wPl+0zesH8+XqkY05Pxtvb0BF&#10;GuMfDD/6og6FOO38nm1QnYFJmgopdZ7OQAmwSJM5qN3vRBe5/v9C8Q0AAP//AwBQSwECLQAUAAYA&#10;CAAAACEAtoM4kv4AAADhAQAAEwAAAAAAAAAAAAAAAAAAAAAAW0NvbnRlbnRfVHlwZXNdLnhtbFBL&#10;AQItABQABgAIAAAAIQA4/SH/1gAAAJQBAAALAAAAAAAAAAAAAAAAAC8BAABfcmVscy8ucmVsc1BL&#10;AQItABQABgAIAAAAIQBV0XLbIgIAADwEAAAOAAAAAAAAAAAAAAAAAC4CAABkcnMvZTJvRG9jLnht&#10;bFBLAQItABQABgAIAAAAIQCUsYFn3gAAAAoBAAAPAAAAAAAAAAAAAAAAAHwEAABkcnMvZG93bnJl&#10;di54bWxQSwUGAAAAAAQABADzAAAAhwUAAAAA&#10;" strokecolor="#007e8e" strokeweight="1.5pt"/>
          </w:pict>
        </mc:Fallback>
      </mc:AlternateContent>
    </w:r>
    <w:r w:rsidR="002358FF" w:rsidRPr="004A7A36">
      <w:rPr>
        <w:rFonts w:ascii="Calibri" w:eastAsia="Calibri" w:hAnsi="Calibri"/>
        <w:sz w:val="22"/>
        <w:szCs w:val="22"/>
      </w:rPr>
      <w:t xml:space="preserve">Nezávislá platforma SocioFórum, o.z.| </w:t>
    </w:r>
    <w:r w:rsidR="007A1EB4">
      <w:rPr>
        <w:rFonts w:ascii="Calibri" w:eastAsia="Calibri" w:hAnsi="Calibri"/>
        <w:sz w:val="22"/>
        <w:szCs w:val="22"/>
      </w:rPr>
      <w:t>Záhradnícka 70</w:t>
    </w:r>
    <w:r w:rsidR="002358FF" w:rsidRPr="004A7A36">
      <w:rPr>
        <w:rFonts w:ascii="Calibri" w:eastAsia="Calibri" w:hAnsi="Calibri"/>
        <w:sz w:val="22"/>
        <w:szCs w:val="22"/>
      </w:rPr>
      <w:t xml:space="preserve"> | 8</w:t>
    </w:r>
    <w:r w:rsidR="007A1EB4">
      <w:rPr>
        <w:rFonts w:ascii="Calibri" w:eastAsia="Calibri" w:hAnsi="Calibri"/>
        <w:sz w:val="22"/>
        <w:szCs w:val="22"/>
      </w:rPr>
      <w:t>21 08</w:t>
    </w:r>
    <w:r w:rsidR="002358FF" w:rsidRPr="004A7A36">
      <w:rPr>
        <w:rFonts w:ascii="Calibri" w:eastAsia="Calibri" w:hAnsi="Calibri"/>
        <w:sz w:val="22"/>
        <w:szCs w:val="22"/>
      </w:rPr>
      <w:t xml:space="preserve"> Bratislava | </w:t>
    </w:r>
  </w:p>
  <w:p w:rsidR="002358FF" w:rsidRPr="004A7A36" w:rsidRDefault="002358FF" w:rsidP="002358FF">
    <w:pPr>
      <w:jc w:val="right"/>
      <w:rPr>
        <w:rFonts w:ascii="Calibri" w:eastAsia="Calibri" w:hAnsi="Calibri"/>
        <w:sz w:val="22"/>
        <w:szCs w:val="22"/>
      </w:rPr>
    </w:pPr>
    <w:r w:rsidRPr="004A7A36">
      <w:rPr>
        <w:rFonts w:ascii="Calibri" w:eastAsia="Calibri" w:hAnsi="Calibri"/>
        <w:sz w:val="22"/>
        <w:szCs w:val="22"/>
      </w:rPr>
      <w:t xml:space="preserve"> Tel.: 02/5564 5214 | socioforum@soci</w:t>
    </w:r>
    <w:r w:rsidR="00C006E3">
      <w:rPr>
        <w:rFonts w:ascii="Calibri" w:eastAsia="Calibri" w:hAnsi="Calibri"/>
        <w:sz w:val="22"/>
        <w:szCs w:val="22"/>
      </w:rPr>
      <w:t>oforum</w:t>
    </w:r>
    <w:r w:rsidRPr="004A7A36">
      <w:rPr>
        <w:rFonts w:ascii="Calibri" w:eastAsia="Calibri" w:hAnsi="Calibri"/>
        <w:sz w:val="22"/>
        <w:szCs w:val="22"/>
      </w:rPr>
      <w:t>.sk |  www.socioforum.sk |</w:t>
    </w:r>
  </w:p>
  <w:p w:rsidR="002358FF" w:rsidRPr="004A7A36" w:rsidRDefault="002358FF" w:rsidP="002358FF">
    <w:pPr>
      <w:jc w:val="right"/>
      <w:rPr>
        <w:rFonts w:ascii="Calibri" w:hAnsi="Calibri"/>
        <w:sz w:val="22"/>
        <w:szCs w:val="22"/>
      </w:rPr>
    </w:pPr>
  </w:p>
  <w:p w:rsidR="00282B04" w:rsidRDefault="00282B0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EB" w:rsidRDefault="00BD04EB" w:rsidP="004E3771">
      <w:r>
        <w:separator/>
      </w:r>
    </w:p>
  </w:footnote>
  <w:footnote w:type="continuationSeparator" w:id="0">
    <w:p w:rsidR="00BD04EB" w:rsidRDefault="00BD04EB" w:rsidP="004E3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D2" w:rsidRDefault="008A24A2" w:rsidP="00282B04">
    <w:pPr>
      <w:pStyle w:val="Hlavika"/>
      <w:jc w:val="right"/>
    </w:pPr>
    <w:r>
      <w:rPr>
        <w:noProof/>
        <w:lang w:eastAsia="sk-SK"/>
      </w:rPr>
      <w:drawing>
        <wp:inline distT="0" distB="0" distL="0" distR="0">
          <wp:extent cx="2362200" cy="466725"/>
          <wp:effectExtent l="0" t="0" r="0" b="9525"/>
          <wp:docPr id="1" name="Obrázok 0" descr="SocioForum_logo201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SocioForum_logo2014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66725"/>
                  </a:xfrm>
                  <a:prstGeom prst="rect">
                    <a:avLst/>
                  </a:prstGeom>
                  <a:noFill/>
                  <a:ln>
                    <a:noFill/>
                  </a:ln>
                </pic:spPr>
              </pic:pic>
            </a:graphicData>
          </a:graphic>
        </wp:inline>
      </w:drawing>
    </w:r>
  </w:p>
  <w:p w:rsidR="00B45CD2" w:rsidRDefault="00B45CD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044B"/>
    <w:multiLevelType w:val="multilevel"/>
    <w:tmpl w:val="D14E1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F5673"/>
    <w:multiLevelType w:val="multilevel"/>
    <w:tmpl w:val="63542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noPunctuationKerning/>
  <w:characterSpacingControl w:val="doNotCompress"/>
  <w:hdrShapeDefaults>
    <o:shapedefaults v:ext="edit" spidmax="2049">
      <o:colormru v:ext="edit" colors="#007e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B4"/>
    <w:rsid w:val="00005A7D"/>
    <w:rsid w:val="000214CF"/>
    <w:rsid w:val="00035257"/>
    <w:rsid w:val="00083D44"/>
    <w:rsid w:val="000B63AC"/>
    <w:rsid w:val="000E283A"/>
    <w:rsid w:val="000F4245"/>
    <w:rsid w:val="00116971"/>
    <w:rsid w:val="00135E3C"/>
    <w:rsid w:val="001410D3"/>
    <w:rsid w:val="00170BE6"/>
    <w:rsid w:val="001B7373"/>
    <w:rsid w:val="001F7009"/>
    <w:rsid w:val="00223C3C"/>
    <w:rsid w:val="002358FF"/>
    <w:rsid w:val="00243591"/>
    <w:rsid w:val="00282B04"/>
    <w:rsid w:val="002F1D06"/>
    <w:rsid w:val="003026DA"/>
    <w:rsid w:val="00322D3B"/>
    <w:rsid w:val="003252FE"/>
    <w:rsid w:val="003C46F3"/>
    <w:rsid w:val="003D519A"/>
    <w:rsid w:val="00406D5F"/>
    <w:rsid w:val="004246A1"/>
    <w:rsid w:val="00443347"/>
    <w:rsid w:val="00461DA9"/>
    <w:rsid w:val="004A5430"/>
    <w:rsid w:val="004A5D12"/>
    <w:rsid w:val="004A7A36"/>
    <w:rsid w:val="004B6467"/>
    <w:rsid w:val="004B73BD"/>
    <w:rsid w:val="004D4539"/>
    <w:rsid w:val="004E3771"/>
    <w:rsid w:val="00561B1A"/>
    <w:rsid w:val="00570444"/>
    <w:rsid w:val="005E527F"/>
    <w:rsid w:val="005E6156"/>
    <w:rsid w:val="006060C6"/>
    <w:rsid w:val="00664946"/>
    <w:rsid w:val="00675C83"/>
    <w:rsid w:val="006C55CB"/>
    <w:rsid w:val="006D7CB2"/>
    <w:rsid w:val="006E06D1"/>
    <w:rsid w:val="006F53EF"/>
    <w:rsid w:val="00701689"/>
    <w:rsid w:val="007369C9"/>
    <w:rsid w:val="00743E6C"/>
    <w:rsid w:val="00750EC5"/>
    <w:rsid w:val="007A1EB4"/>
    <w:rsid w:val="007A2F41"/>
    <w:rsid w:val="007A6201"/>
    <w:rsid w:val="007B68A5"/>
    <w:rsid w:val="007D6CB0"/>
    <w:rsid w:val="00813034"/>
    <w:rsid w:val="00876138"/>
    <w:rsid w:val="008A24A2"/>
    <w:rsid w:val="008B54EB"/>
    <w:rsid w:val="00904AE6"/>
    <w:rsid w:val="009403C5"/>
    <w:rsid w:val="009D05A5"/>
    <w:rsid w:val="009D56FE"/>
    <w:rsid w:val="00A34F26"/>
    <w:rsid w:val="00A52EC2"/>
    <w:rsid w:val="00A53F11"/>
    <w:rsid w:val="00AA2FE2"/>
    <w:rsid w:val="00B065C2"/>
    <w:rsid w:val="00B10F47"/>
    <w:rsid w:val="00B217C8"/>
    <w:rsid w:val="00B45CD2"/>
    <w:rsid w:val="00B82AF7"/>
    <w:rsid w:val="00BA0BE6"/>
    <w:rsid w:val="00BB5BE3"/>
    <w:rsid w:val="00BD04EB"/>
    <w:rsid w:val="00BE18D5"/>
    <w:rsid w:val="00C006E3"/>
    <w:rsid w:val="00C24A36"/>
    <w:rsid w:val="00C32888"/>
    <w:rsid w:val="00C44974"/>
    <w:rsid w:val="00C5619C"/>
    <w:rsid w:val="00C80EE9"/>
    <w:rsid w:val="00C90DC4"/>
    <w:rsid w:val="00D316F8"/>
    <w:rsid w:val="00E00171"/>
    <w:rsid w:val="00E1161B"/>
    <w:rsid w:val="00E118B3"/>
    <w:rsid w:val="00E13164"/>
    <w:rsid w:val="00E40C9F"/>
    <w:rsid w:val="00E57E94"/>
    <w:rsid w:val="00E62E58"/>
    <w:rsid w:val="00E746D4"/>
    <w:rsid w:val="00ED5D63"/>
    <w:rsid w:val="00F64AD8"/>
    <w:rsid w:val="00F77A6E"/>
    <w:rsid w:val="00FE2806"/>
    <w:rsid w:val="00FE47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e8e"/>
    </o:shapedefaults>
    <o:shapelayout v:ext="edit">
      <o:idmap v:ext="edit" data="1"/>
    </o:shapelayout>
  </w:shapeDefaults>
  <w:decimalSymbol w:val=","/>
  <w:listSeparator w:val=";"/>
  <w15:docId w15:val="{09F4A532-48AF-46A1-8ECF-6D5586D3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03C5"/>
    <w:rPr>
      <w:sz w:val="24"/>
      <w:szCs w:val="24"/>
      <w:lang w:eastAsia="en-US"/>
    </w:rPr>
  </w:style>
  <w:style w:type="paragraph" w:styleId="Nadpis1">
    <w:name w:val="heading 1"/>
    <w:basedOn w:val="Normlny"/>
    <w:next w:val="Normlny"/>
    <w:qFormat/>
    <w:rsid w:val="009403C5"/>
    <w:pPr>
      <w:keepNext/>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9403C5"/>
    <w:rPr>
      <w:sz w:val="22"/>
    </w:rPr>
  </w:style>
  <w:style w:type="character" w:styleId="Hypertextovprepojenie">
    <w:name w:val="Hyperlink"/>
    <w:uiPriority w:val="99"/>
    <w:rsid w:val="004E3771"/>
    <w:rPr>
      <w:rFonts w:cs="Times New Roman"/>
      <w:color w:val="0000FF"/>
      <w:u w:val="single"/>
    </w:rPr>
  </w:style>
  <w:style w:type="paragraph" w:styleId="Hlavika">
    <w:name w:val="header"/>
    <w:basedOn w:val="Normlny"/>
    <w:link w:val="HlavikaChar"/>
    <w:uiPriority w:val="99"/>
    <w:unhideWhenUsed/>
    <w:rsid w:val="004E3771"/>
    <w:pPr>
      <w:tabs>
        <w:tab w:val="center" w:pos="4703"/>
        <w:tab w:val="right" w:pos="9406"/>
      </w:tabs>
    </w:pPr>
  </w:style>
  <w:style w:type="character" w:customStyle="1" w:styleId="HlavikaChar">
    <w:name w:val="Hlavička Char"/>
    <w:link w:val="Hlavika"/>
    <w:uiPriority w:val="99"/>
    <w:rsid w:val="004E3771"/>
    <w:rPr>
      <w:sz w:val="24"/>
      <w:szCs w:val="24"/>
    </w:rPr>
  </w:style>
  <w:style w:type="paragraph" w:styleId="Pta">
    <w:name w:val="footer"/>
    <w:basedOn w:val="Normlny"/>
    <w:link w:val="PtaChar"/>
    <w:uiPriority w:val="99"/>
    <w:unhideWhenUsed/>
    <w:rsid w:val="004E3771"/>
    <w:pPr>
      <w:tabs>
        <w:tab w:val="center" w:pos="4703"/>
        <w:tab w:val="right" w:pos="9406"/>
      </w:tabs>
    </w:pPr>
  </w:style>
  <w:style w:type="character" w:customStyle="1" w:styleId="PtaChar">
    <w:name w:val="Päta Char"/>
    <w:link w:val="Pta"/>
    <w:uiPriority w:val="99"/>
    <w:rsid w:val="004E3771"/>
    <w:rPr>
      <w:sz w:val="24"/>
      <w:szCs w:val="24"/>
    </w:rPr>
  </w:style>
  <w:style w:type="paragraph" w:styleId="Textbubliny">
    <w:name w:val="Balloon Text"/>
    <w:basedOn w:val="Normlny"/>
    <w:link w:val="TextbublinyChar"/>
    <w:uiPriority w:val="99"/>
    <w:semiHidden/>
    <w:unhideWhenUsed/>
    <w:rsid w:val="004E3771"/>
    <w:rPr>
      <w:rFonts w:ascii="Tahoma" w:hAnsi="Tahoma" w:cs="Tahoma"/>
      <w:sz w:val="16"/>
      <w:szCs w:val="16"/>
    </w:rPr>
  </w:style>
  <w:style w:type="character" w:customStyle="1" w:styleId="TextbublinyChar">
    <w:name w:val="Text bubliny Char"/>
    <w:link w:val="Textbubliny"/>
    <w:uiPriority w:val="99"/>
    <w:semiHidden/>
    <w:rsid w:val="004E3771"/>
    <w:rPr>
      <w:rFonts w:ascii="Tahoma" w:hAnsi="Tahoma" w:cs="Tahoma"/>
      <w:sz w:val="16"/>
      <w:szCs w:val="16"/>
    </w:rPr>
  </w:style>
  <w:style w:type="character" w:styleId="Siln">
    <w:name w:val="Strong"/>
    <w:basedOn w:val="Predvolenpsmoodseku"/>
    <w:uiPriority w:val="22"/>
    <w:qFormat/>
    <w:rsid w:val="00E11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638228">
      <w:bodyDiv w:val="1"/>
      <w:marLeft w:val="0"/>
      <w:marRight w:val="0"/>
      <w:marTop w:val="0"/>
      <w:marBottom w:val="0"/>
      <w:divBdr>
        <w:top w:val="none" w:sz="0" w:space="0" w:color="auto"/>
        <w:left w:val="none" w:sz="0" w:space="0" w:color="auto"/>
        <w:bottom w:val="none" w:sz="0" w:space="0" w:color="auto"/>
        <w:right w:val="none" w:sz="0" w:space="0" w:color="auto"/>
      </w:divBdr>
      <w:divsChild>
        <w:div w:id="2041319128">
          <w:marLeft w:val="0"/>
          <w:marRight w:val="0"/>
          <w:marTop w:val="0"/>
          <w:marBottom w:val="0"/>
          <w:divBdr>
            <w:top w:val="none" w:sz="0" w:space="0" w:color="auto"/>
            <w:left w:val="none" w:sz="0" w:space="0" w:color="auto"/>
            <w:bottom w:val="none" w:sz="0" w:space="0" w:color="auto"/>
            <w:right w:val="none" w:sz="0" w:space="0" w:color="auto"/>
          </w:divBdr>
          <w:divsChild>
            <w:div w:id="1369379301">
              <w:marLeft w:val="0"/>
              <w:marRight w:val="0"/>
              <w:marTop w:val="0"/>
              <w:marBottom w:val="0"/>
              <w:divBdr>
                <w:top w:val="none" w:sz="0" w:space="0" w:color="auto"/>
                <w:left w:val="none" w:sz="0" w:space="0" w:color="auto"/>
                <w:bottom w:val="none" w:sz="0" w:space="0" w:color="auto"/>
                <w:right w:val="none" w:sz="0" w:space="0" w:color="auto"/>
              </w:divBdr>
            </w:div>
          </w:divsChild>
        </w:div>
        <w:div w:id="2133403174">
          <w:marLeft w:val="0"/>
          <w:marRight w:val="0"/>
          <w:marTop w:val="0"/>
          <w:marBottom w:val="0"/>
          <w:divBdr>
            <w:top w:val="none" w:sz="0" w:space="0" w:color="auto"/>
            <w:left w:val="none" w:sz="0" w:space="0" w:color="auto"/>
            <w:bottom w:val="none" w:sz="0" w:space="0" w:color="auto"/>
            <w:right w:val="none" w:sz="0" w:space="0" w:color="auto"/>
          </w:divBdr>
        </w:div>
        <w:div w:id="165944634">
          <w:marLeft w:val="0"/>
          <w:marRight w:val="0"/>
          <w:marTop w:val="0"/>
          <w:marBottom w:val="0"/>
          <w:divBdr>
            <w:top w:val="none" w:sz="0" w:space="0" w:color="auto"/>
            <w:left w:val="none" w:sz="0" w:space="0" w:color="auto"/>
            <w:bottom w:val="none" w:sz="0" w:space="0" w:color="auto"/>
            <w:right w:val="none" w:sz="0" w:space="0" w:color="auto"/>
          </w:divBdr>
        </w:div>
        <w:div w:id="1289773000">
          <w:marLeft w:val="0"/>
          <w:marRight w:val="0"/>
          <w:marTop w:val="0"/>
          <w:marBottom w:val="0"/>
          <w:divBdr>
            <w:top w:val="none" w:sz="0" w:space="0" w:color="auto"/>
            <w:left w:val="none" w:sz="0" w:space="0" w:color="auto"/>
            <w:bottom w:val="none" w:sz="0" w:space="0" w:color="auto"/>
            <w:right w:val="none" w:sz="0" w:space="0" w:color="auto"/>
          </w:divBdr>
        </w:div>
        <w:div w:id="309018462">
          <w:marLeft w:val="0"/>
          <w:marRight w:val="0"/>
          <w:marTop w:val="0"/>
          <w:marBottom w:val="0"/>
          <w:divBdr>
            <w:top w:val="none" w:sz="0" w:space="0" w:color="auto"/>
            <w:left w:val="none" w:sz="0" w:space="0" w:color="auto"/>
            <w:bottom w:val="none" w:sz="0" w:space="0" w:color="auto"/>
            <w:right w:val="none" w:sz="0" w:space="0" w:color="auto"/>
          </w:divBdr>
        </w:div>
        <w:div w:id="641885492">
          <w:marLeft w:val="0"/>
          <w:marRight w:val="0"/>
          <w:marTop w:val="0"/>
          <w:marBottom w:val="0"/>
          <w:divBdr>
            <w:top w:val="none" w:sz="0" w:space="0" w:color="auto"/>
            <w:left w:val="none" w:sz="0" w:space="0" w:color="auto"/>
            <w:bottom w:val="none" w:sz="0" w:space="0" w:color="auto"/>
            <w:right w:val="none" w:sz="0" w:space="0" w:color="auto"/>
          </w:divBdr>
        </w:div>
        <w:div w:id="70590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DD35B-8117-4702-AED5-2EDA65BB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3272</Characters>
  <Application>Microsoft Office Word</Application>
  <DocSecurity>0</DocSecurity>
  <Lines>27</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SocioForum</vt:lpstr>
      <vt:lpstr>Dedičstvo komisára Špidlu</vt:lpstr>
    </vt:vector>
  </TitlesOfParts>
  <Company>SocioFórum | c/o: SOCIA – nadácia na podporu  sociálnych zmien | Legionárska 13 | 831 04 Bratislava | | Tel./Fax: 02/5564 5214-15 | socioforum@socia.sk |  www.socioforum.sk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SocioForum</dc:title>
  <dc:subject/>
  <dc:creator>Martina Petijová</dc:creator>
  <cp:keywords/>
  <cp:lastModifiedBy>Jana Potúčková</cp:lastModifiedBy>
  <cp:revision>2</cp:revision>
  <cp:lastPrinted>2022-01-14T06:05:00Z</cp:lastPrinted>
  <dcterms:created xsi:type="dcterms:W3CDTF">2022-06-30T12:46:00Z</dcterms:created>
  <dcterms:modified xsi:type="dcterms:W3CDTF">2022-06-30T12:46:00Z</dcterms:modified>
</cp:coreProperties>
</file>